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CD4" w:rsidRDefault="00631CD4" w:rsidP="00631CD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b/>
          <w:sz w:val="24"/>
          <w:szCs w:val="24"/>
          <w:lang w:eastAsia="cs-CZ"/>
        </w:rPr>
        <w:t>Předmět speciálně pedagogické péče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Je zaměřený na nápravu (reedukaci) specifických poruch učení (dále SPU) a narušenou komunikační schopnost (dále NKS). 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u w:val="single"/>
          <w:lang w:eastAsia="cs-CZ"/>
        </w:rPr>
        <w:t>Náprava specifických poruch učení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Nejčastější formou specifických poruch učení vyskytující se u našich žáků je dyslexie, dysgrafie, dysortografie, dyskalkulie a 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t>dyspraxie. V některých případech je dyslexie v kombinaci s ADHD, s NKS nebo v kombinaci s jinou poruchou učení.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t>Náprava těchto forem probíhá individuální i skupinovou formou.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t>Cílem předmětu speciálně pedagogické péče je vytvoření kompenzačních mechanizmů potřebných k překonávání obtíží spojených a pramenících z SPU v budoucnosti.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u w:val="single"/>
          <w:lang w:eastAsia="cs-CZ"/>
        </w:rPr>
        <w:t>Při kompenzaci poruch sledujeme: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sym w:font="Symbol" w:char="F0B7"/>
      </w: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 plynulost a kvalitu čtení,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sym w:font="Symbol" w:char="F0B7"/>
      </w: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 nácvik čtení se čtenářským okénkem, 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sym w:font="Symbol" w:char="F0B7"/>
      </w: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 porozumění čtenému textu, 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sym w:font="Symbol" w:char="F0B7"/>
      </w: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 schopnost reprodukce čteného vlastními slovy, 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sym w:font="Symbol" w:char="F0B7"/>
      </w: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 orientace v textu, 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sym w:font="Symbol" w:char="F0B7"/>
      </w: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 nácvik sluchové analýzy a syntézy, 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sym w:font="Symbol" w:char="F0B7"/>
      </w: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 nácvik zrakového vnímání, 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sym w:font="Symbol" w:char="F0B7"/>
      </w: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 rozvoj sluchově a zrakově motorické koordinace, 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sym w:font="Symbol" w:char="F0B7"/>
      </w: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 rozvoj koncentrace pozornosti, 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sym w:font="Symbol" w:char="F0B7"/>
      </w: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 postupně vytvářet přehledy gramatiky českého jazyka, 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sym w:font="Symbol" w:char="F0B7"/>
      </w: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 nácvik správného sezení a psací potřeby, 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sym w:font="Symbol" w:char="F0B7"/>
      </w: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 nácvik hrubé a jemné motoriky, 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sym w:font="Symbol" w:char="F0B7"/>
      </w: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 nácvik </w:t>
      </w:r>
      <w:proofErr w:type="spellStart"/>
      <w:r w:rsidRPr="00631CD4">
        <w:rPr>
          <w:rFonts w:ascii="Arial" w:eastAsia="Times New Roman" w:hAnsi="Arial" w:cs="Arial"/>
          <w:sz w:val="24"/>
          <w:szCs w:val="24"/>
          <w:lang w:eastAsia="cs-CZ"/>
        </w:rPr>
        <w:t>grafomotoriky</w:t>
      </w:r>
      <w:proofErr w:type="spellEnd"/>
      <w:r w:rsidRPr="00631CD4">
        <w:rPr>
          <w:rFonts w:ascii="Arial" w:eastAsia="Times New Roman" w:hAnsi="Arial" w:cs="Arial"/>
          <w:sz w:val="24"/>
          <w:szCs w:val="24"/>
          <w:lang w:eastAsia="cs-CZ"/>
        </w:rPr>
        <w:t>, fixace tvaru písmen,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sym w:font="Symbol" w:char="F0B7"/>
      </w: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 nácvik rozlišování krátkých a dlouhých samohlásek (práce s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bzučákem), 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sym w:font="Symbol" w:char="F0B7"/>
      </w: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 nácvik rozlišování tvrdých a měkkých slabik s kostkami,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sym w:font="Symbol" w:char="F0B7"/>
      </w: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 nácvik pravolevé orientace, 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sym w:font="Symbol" w:char="F0B7"/>
      </w: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 nácvik trénování paměti,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sym w:font="Symbol" w:char="F0B7"/>
      </w: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 rozvoj myšlení, logického uvažování,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sym w:font="Symbol" w:char="F0B7"/>
      </w: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 nácvik artikulační obratnosti a kultivace verbálního projevu.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Výše uvedené části vyučovací hodiny </w:t>
      </w:r>
      <w:r w:rsidRPr="00631CD4">
        <w:rPr>
          <w:rFonts w:ascii="Arial" w:eastAsia="Times New Roman" w:hAnsi="Arial" w:cs="Arial"/>
          <w:b/>
          <w:sz w:val="24"/>
          <w:szCs w:val="24"/>
          <w:lang w:eastAsia="cs-CZ"/>
        </w:rPr>
        <w:t>nelze z organizačních důvodů a individuálních charakteristik žáků zařadit do jednotného plánu osnov pro jednotlivé ročníky</w:t>
      </w:r>
      <w:r w:rsidRPr="00631CD4">
        <w:rPr>
          <w:rFonts w:ascii="Arial" w:eastAsia="Times New Roman" w:hAnsi="Arial" w:cs="Arial"/>
          <w:sz w:val="24"/>
          <w:szCs w:val="24"/>
          <w:lang w:eastAsia="cs-CZ"/>
        </w:rPr>
        <w:t>. Učitel z jednotlivých částí vybírá činnosti tak, aby skladba hodiny byla pestrá, vyvážená a aby byl splněn sledovaný cíl.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u w:val="single"/>
          <w:lang w:eastAsia="cs-CZ"/>
        </w:rPr>
        <w:t>Pomůcky</w:t>
      </w:r>
      <w:r w:rsidRPr="00631CD4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631CD4" w:rsidRPr="00631CD4" w:rsidRDefault="00631CD4" w:rsidP="00940EBE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t>interaktivní tabule,</w:t>
      </w:r>
    </w:p>
    <w:p w:rsidR="00631CD4" w:rsidRPr="00631CD4" w:rsidRDefault="00631CD4" w:rsidP="009E063C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t>kompenzační a učební pomůcky, speciální učebnice a didaktické materiály,</w:t>
      </w:r>
    </w:p>
    <w:p w:rsidR="00631CD4" w:rsidRPr="00631CD4" w:rsidRDefault="00631CD4" w:rsidP="009E063C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PC programy 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631CD4" w:rsidRPr="00AD18CD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u w:val="single"/>
          <w:lang w:eastAsia="cs-CZ"/>
        </w:rPr>
        <w:lastRenderedPageBreak/>
        <w:t>Rozsah</w:t>
      </w:r>
    </w:p>
    <w:p w:rsidR="00631CD4" w:rsidRPr="00AD18CD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D18CD">
        <w:rPr>
          <w:rFonts w:ascii="Arial" w:eastAsia="Times New Roman" w:hAnsi="Arial" w:cs="Arial"/>
          <w:sz w:val="24"/>
          <w:szCs w:val="24"/>
          <w:lang w:eastAsia="cs-CZ"/>
        </w:rPr>
        <w:t xml:space="preserve">Hodiny jsou poskytovány z disponibilní </w:t>
      </w:r>
      <w:r w:rsidR="00612F05" w:rsidRPr="00AD18CD">
        <w:rPr>
          <w:rFonts w:ascii="Arial" w:eastAsia="Times New Roman" w:hAnsi="Arial" w:cs="Arial"/>
          <w:sz w:val="24"/>
          <w:szCs w:val="24"/>
          <w:lang w:eastAsia="cs-CZ"/>
        </w:rPr>
        <w:t xml:space="preserve">časové dotace předmětů, a to dle doporučení a konzultace s </w:t>
      </w:r>
      <w:r w:rsidRPr="00AD18CD">
        <w:rPr>
          <w:rFonts w:ascii="Arial" w:eastAsia="Times New Roman" w:hAnsi="Arial" w:cs="Arial"/>
          <w:sz w:val="24"/>
          <w:szCs w:val="24"/>
          <w:lang w:eastAsia="cs-CZ"/>
        </w:rPr>
        <w:t>ŠPZ.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u w:val="single"/>
          <w:lang w:eastAsia="cs-CZ"/>
        </w:rPr>
        <w:t>Organizační forma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Individuální nebo skupinová práce pedagogického pracovníka 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se žákem. Skupina je tvořena </w:t>
      </w:r>
      <w:r w:rsidR="00612F05" w:rsidRPr="00AD18CD">
        <w:rPr>
          <w:rFonts w:ascii="Arial" w:eastAsia="Times New Roman" w:hAnsi="Arial" w:cs="Arial"/>
          <w:sz w:val="24"/>
          <w:szCs w:val="24"/>
          <w:lang w:eastAsia="cs-CZ"/>
        </w:rPr>
        <w:t xml:space="preserve">dle diagnostiky a doporučení ŠPZ </w:t>
      </w:r>
      <w:r w:rsidRPr="00AD18CD">
        <w:rPr>
          <w:rFonts w:ascii="Arial" w:eastAsia="Times New Roman" w:hAnsi="Arial" w:cs="Arial"/>
          <w:sz w:val="24"/>
          <w:szCs w:val="24"/>
          <w:lang w:eastAsia="cs-CZ"/>
        </w:rPr>
        <w:t xml:space="preserve">maximálně 4 žáky. </w:t>
      </w:r>
      <w:bookmarkStart w:id="0" w:name="_GoBack"/>
      <w:bookmarkEnd w:id="0"/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u w:val="single"/>
          <w:lang w:eastAsia="cs-CZ"/>
        </w:rPr>
        <w:t>Předmět Speciálně pedagogické péče je zajištěn</w:t>
      </w:r>
      <w:r w:rsidRPr="00631CD4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631CD4" w:rsidRDefault="00631CD4" w:rsidP="00AF4F70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t>Na 1. st. ZŠ – učitelem, který získal kvalifikaci podle § 7 odst. 2 zákona č. 563/2004 Sb., o pedagogických pracovnících a o změně některých zákonů, ve znění pozdějších předpisů</w:t>
      </w:r>
    </w:p>
    <w:p w:rsidR="00631CD4" w:rsidRPr="00631CD4" w:rsidRDefault="00631CD4" w:rsidP="00AF4F70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t>Na 2. st. ZŠ – učitelem, který získal kvalifikaci podle § 8 odst. 2 zákona č. 563/2004 Sb.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Žáci jsou z tohoto vyučovacího předmětu hodnoceni </w:t>
      </w:r>
      <w:r w:rsidRPr="00631CD4">
        <w:rPr>
          <w:rFonts w:ascii="Arial" w:eastAsia="Times New Roman" w:hAnsi="Arial" w:cs="Arial"/>
          <w:sz w:val="24"/>
          <w:szCs w:val="24"/>
          <w:u w:val="single"/>
          <w:lang w:eastAsia="cs-CZ"/>
        </w:rPr>
        <w:t>formou slovního hodnocení</w:t>
      </w:r>
      <w:r w:rsidRPr="00631CD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D46D1F" w:rsidRPr="00631CD4" w:rsidRDefault="00D46D1F">
      <w:pPr>
        <w:rPr>
          <w:sz w:val="24"/>
          <w:szCs w:val="24"/>
        </w:rPr>
      </w:pPr>
    </w:p>
    <w:sectPr w:rsidR="00D46D1F" w:rsidRPr="00631CD4" w:rsidSect="00631CD4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23469"/>
    <w:multiLevelType w:val="hybridMultilevel"/>
    <w:tmpl w:val="D918E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4702F"/>
    <w:multiLevelType w:val="hybridMultilevel"/>
    <w:tmpl w:val="37B22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D4"/>
    <w:rsid w:val="00612F05"/>
    <w:rsid w:val="00631CD4"/>
    <w:rsid w:val="006A5F0A"/>
    <w:rsid w:val="00AD18CD"/>
    <w:rsid w:val="00D357CC"/>
    <w:rsid w:val="00D4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F10D7-85F7-4AB4-8364-44EF1BA3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1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2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Palátová</dc:creator>
  <cp:keywords/>
  <dc:description/>
  <cp:lastModifiedBy>Vladimíra Miavcová</cp:lastModifiedBy>
  <cp:revision>3</cp:revision>
  <dcterms:created xsi:type="dcterms:W3CDTF">2025-03-11T08:00:00Z</dcterms:created>
  <dcterms:modified xsi:type="dcterms:W3CDTF">2025-03-12T12:12:00Z</dcterms:modified>
</cp:coreProperties>
</file>